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94" w:rsidRPr="008A7C6F" w:rsidRDefault="00AE20E9" w:rsidP="008A7C6F">
      <w:pPr>
        <w:jc w:val="center"/>
        <w:rPr>
          <w:rFonts w:cs="Times New Roman"/>
          <w:b/>
          <w:sz w:val="44"/>
          <w:szCs w:val="44"/>
        </w:rPr>
      </w:pPr>
      <w:r w:rsidRPr="008A7C6F">
        <w:rPr>
          <w:rFonts w:cs="Times New Roman"/>
          <w:b/>
          <w:sz w:val="44"/>
          <w:szCs w:val="44"/>
        </w:rPr>
        <w:t>CHỦ ĐỀ: MẮT</w:t>
      </w:r>
    </w:p>
    <w:p w:rsidR="00917390" w:rsidRPr="008A7C6F" w:rsidRDefault="00917390" w:rsidP="008A7C6F">
      <w:pPr>
        <w:ind w:left="426"/>
        <w:rPr>
          <w:rFonts w:cs="Times New Roman"/>
          <w:b/>
          <w:sz w:val="28"/>
          <w:szCs w:val="28"/>
        </w:rPr>
      </w:pPr>
      <w:r w:rsidRPr="008A7C6F">
        <w:rPr>
          <w:rFonts w:cs="Times New Roman"/>
          <w:b/>
          <w:sz w:val="28"/>
          <w:szCs w:val="28"/>
        </w:rPr>
        <w:t xml:space="preserve">I. </w:t>
      </w:r>
      <w:proofErr w:type="spellStart"/>
      <w:r w:rsidRPr="008A7C6F">
        <w:rPr>
          <w:rFonts w:cs="Times New Roman"/>
          <w:b/>
          <w:sz w:val="28"/>
          <w:szCs w:val="28"/>
        </w:rPr>
        <w:t>Mắt</w:t>
      </w:r>
      <w:proofErr w:type="spellEnd"/>
    </w:p>
    <w:p w:rsidR="00AE20E9" w:rsidRPr="00AE20E9" w:rsidRDefault="00AE20E9" w:rsidP="00AE20E9">
      <w:pPr>
        <w:spacing w:before="300" w:after="150" w:line="360" w:lineRule="atLeast"/>
        <w:ind w:right="48"/>
        <w:outlineLvl w:val="2"/>
        <w:rPr>
          <w:rFonts w:eastAsia="Times New Roman" w:cs="Times New Roman"/>
          <w:b/>
          <w:color w:val="000000"/>
          <w:sz w:val="28"/>
          <w:szCs w:val="28"/>
        </w:rPr>
      </w:pPr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Các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bô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̣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phận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quan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trọng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mắt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vê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̀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phương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diện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quang</w:t>
      </w:r>
      <w:proofErr w:type="spellEnd"/>
      <w:r w:rsidRPr="008A7C6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b/>
          <w:color w:val="000000"/>
          <w:sz w:val="28"/>
          <w:szCs w:val="28"/>
        </w:rPr>
        <w:t>học</w:t>
      </w:r>
      <w:proofErr w:type="spellEnd"/>
    </w:p>
    <w:p w:rsidR="00AE20E9" w:rsidRPr="00AE20E9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8A7C6F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phận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lưới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võng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>).</w:t>
      </w:r>
      <w:proofErr w:type="gramEnd"/>
    </w:p>
    <w:p w:rsidR="00AE20E9" w:rsidRPr="008A7C6F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    +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A7C6F">
        <w:rPr>
          <w:rFonts w:eastAsia="Times New Roman" w:cs="Times New Roman"/>
          <w:color w:val="000000"/>
          <w:sz w:val="28"/>
          <w:szCs w:val="28"/>
        </w:rPr>
        <w:t xml:space="preserve">có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tác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dụng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thấu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tụ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>.</w:t>
      </w:r>
    </w:p>
    <w:p w:rsidR="00AE20E9" w:rsidRPr="00AE20E9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    +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lưới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đáy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tập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đầu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các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sợi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thần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̣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giác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>.</w:t>
      </w:r>
      <w:r w:rsidRPr="008A7C6F">
        <w:rPr>
          <w:rFonts w:eastAsia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  <w:r w:rsidRPr="008A7C6F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789F6A8" wp14:editId="12C85EBB">
            <wp:extent cx="5908241" cy="1751162"/>
            <wp:effectExtent l="0" t="0" r="0" b="1905"/>
            <wp:docPr id="3" name="Picture 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07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9" w:rsidRPr="00AE20E9" w:rsidRDefault="00AE20E9" w:rsidP="00AE20E9">
      <w:pPr>
        <w:spacing w:before="300" w:after="150" w:line="360" w:lineRule="atLeast"/>
        <w:ind w:right="48"/>
        <w:outlineLvl w:val="2"/>
        <w:rPr>
          <w:rFonts w:eastAsia="Times New Roman" w:cs="Times New Roman"/>
          <w:b/>
          <w:color w:val="000000"/>
          <w:sz w:val="28"/>
          <w:szCs w:val="28"/>
        </w:rPr>
      </w:pPr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Sự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điều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tiết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mắt</w:t>
      </w:r>
      <w:proofErr w:type="spellEnd"/>
    </w:p>
    <w:p w:rsidR="00AE20E9" w:rsidRPr="00AE20E9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khoảng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cách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̀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vật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cần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sát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đến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mắt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thay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đổi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c</w:t>
      </w:r>
      <w:r w:rsidRPr="00AE20E9">
        <w:rPr>
          <w:rFonts w:eastAsia="Times New Roman" w:cs="Times New Roman"/>
          <w:color w:val="000000"/>
          <w:sz w:val="28"/>
          <w:szCs w:val="28"/>
        </w:rPr>
        <w:t>ơ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vòng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đỡ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co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giãn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chút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khiến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phồng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hoặc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dẹt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thay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đổi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tiêu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sao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ảnh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hiện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ro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̃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nét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màn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lưới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Q</w:t>
      </w:r>
      <w:r w:rsidRPr="00AE20E9">
        <w:rPr>
          <w:rFonts w:eastAsia="Times New Roman" w:cs="Times New Roman"/>
          <w:color w:val="000000"/>
          <w:sz w:val="28"/>
          <w:szCs w:val="28"/>
        </w:rPr>
        <w:t>uá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tiết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AE20E9" w:rsidRPr="00AE20E9" w:rsidRDefault="00AE20E9" w:rsidP="00AE20E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A7C6F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2BE6DB4A" wp14:editId="527777EE">
            <wp:extent cx="6409426" cy="2493034"/>
            <wp:effectExtent l="0" t="0" r="0" b="2540"/>
            <wp:docPr id="2" name="Picture 2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306" cy="249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9" w:rsidRPr="00AE20E9" w:rsidRDefault="00AE20E9" w:rsidP="00AE20E9">
      <w:pPr>
        <w:spacing w:before="300" w:after="150" w:line="360" w:lineRule="atLeast"/>
        <w:ind w:right="48"/>
        <w:outlineLvl w:val="2"/>
        <w:rPr>
          <w:rFonts w:eastAsia="Times New Roman" w:cs="Times New Roman"/>
          <w:b/>
          <w:color w:val="000000"/>
          <w:sz w:val="28"/>
          <w:szCs w:val="28"/>
        </w:rPr>
      </w:pPr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cận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và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b/>
          <w:color w:val="000000"/>
          <w:sz w:val="28"/>
          <w:szCs w:val="28"/>
        </w:rPr>
        <w:t>viễn</w:t>
      </w:r>
      <w:proofErr w:type="spellEnd"/>
    </w:p>
    <w:p w:rsidR="00AE20E9" w:rsidRPr="00AE20E9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17390" w:rsidRPr="008A7C6F">
        <w:rPr>
          <w:rFonts w:eastAsia="Times New Roman" w:cs="Times New Roman"/>
          <w:color w:val="000000"/>
          <w:sz w:val="28"/>
          <w:szCs w:val="28"/>
        </w:rPr>
        <w:t>đặt</w:t>
      </w:r>
      <w:proofErr w:type="spellEnd"/>
      <w:r w:rsidR="00917390"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17390" w:rsidRPr="008A7C6F">
        <w:rPr>
          <w:rFonts w:eastAsia="Times New Roman" w:cs="Times New Roman"/>
          <w:color w:val="000000"/>
          <w:sz w:val="28"/>
          <w:szCs w:val="28"/>
        </w:rPr>
        <w:t>vật</w:t>
      </w:r>
      <w:proofErr w:type="spellEnd"/>
      <w:r w:rsidR="00917390" w:rsidRPr="008A7C6F">
        <w:rPr>
          <w:rFonts w:eastAsia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gần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nhìn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917390" w:rsidRPr="008A7C6F">
        <w:rPr>
          <w:rFonts w:eastAsia="Times New Roman" w:cs="Times New Roman"/>
          <w:color w:val="000000"/>
          <w:sz w:val="28"/>
          <w:szCs w:val="28"/>
        </w:rPr>
        <w:t>đượ</w:t>
      </w:r>
      <w:proofErr w:type="gramStart"/>
      <w:r w:rsidR="00917390" w:rsidRPr="008A7C6F">
        <w:rPr>
          <w:rFonts w:eastAsia="Times New Roman" w:cs="Times New Roman"/>
          <w:color w:val="000000"/>
          <w:sz w:val="28"/>
          <w:szCs w:val="28"/>
        </w:rPr>
        <w:t>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proofErr w:type="gram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cận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kí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C</w:t>
      </w:r>
      <w:r w:rsidRPr="00AE20E9">
        <w:rPr>
          <w:rFonts w:eastAsia="Times New Roman" w:cs="Times New Roman"/>
          <w:color w:val="000000"/>
          <w:sz w:val="28"/>
          <w:szCs w:val="28"/>
          <w:vertAlign w:val="subscript"/>
        </w:rPr>
        <w:t>c</w:t>
      </w:r>
      <w:r w:rsidRPr="00AE20E9">
        <w:rPr>
          <w:rFonts w:eastAsia="Times New Roman" w:cs="Times New Roman"/>
          <w:color w:val="000000"/>
          <w:sz w:val="28"/>
          <w:szCs w:val="28"/>
        </w:rPr>
        <w:t>).</w:t>
      </w:r>
      <w:r w:rsidR="00917390"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E20E9" w:rsidRPr="008A7C6F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lastRenderedPageBreak/>
        <w:t xml:space="preserve">    </w:t>
      </w:r>
      <w:proofErr w:type="spellStart"/>
      <w:proofErr w:type="gramStart"/>
      <w:r w:rsidRPr="00AE20E9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cận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cận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917390" w:rsidRPr="00AE20E9" w:rsidRDefault="00917390" w:rsidP="00917390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đặt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8A7C6F">
        <w:rPr>
          <w:rFonts w:eastAsia="Times New Roman" w:cs="Times New Roman"/>
          <w:color w:val="000000"/>
          <w:sz w:val="28"/>
          <w:szCs w:val="28"/>
        </w:rPr>
        <w:t>vật</w:t>
      </w:r>
      <w:proofErr w:type="spellEnd"/>
      <w:r w:rsidRPr="008A7C6F">
        <w:rPr>
          <w:rFonts w:eastAsia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xa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nhìn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viễn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kí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E20E9">
        <w:rPr>
          <w:rFonts w:eastAsia="Times New Roman" w:cs="Times New Roman"/>
          <w:color w:val="000000"/>
          <w:sz w:val="28"/>
          <w:szCs w:val="28"/>
        </w:rPr>
        <w:t>C</w:t>
      </w:r>
      <w:r w:rsidRPr="00AE20E9">
        <w:rPr>
          <w:rFonts w:eastAsia="Times New Roman" w:cs="Times New Roman"/>
          <w:color w:val="000000"/>
          <w:sz w:val="28"/>
          <w:szCs w:val="28"/>
          <w:vertAlign w:val="subscript"/>
        </w:rPr>
        <w:t>v</w:t>
      </w:r>
      <w:proofErr w:type="spellEnd"/>
      <w:proofErr w:type="gramEnd"/>
      <w:r w:rsidRPr="00AE20E9">
        <w:rPr>
          <w:rFonts w:eastAsia="Times New Roman" w:cs="Times New Roman"/>
          <w:color w:val="000000"/>
          <w:sz w:val="28"/>
          <w:szCs w:val="28"/>
        </w:rPr>
        <w:t>).</w:t>
      </w:r>
    </w:p>
    <w:p w:rsidR="00917390" w:rsidRPr="00AE20E9" w:rsidRDefault="00917390" w:rsidP="00917390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AE20E9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viễn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viễn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917390" w:rsidRPr="00AE20E9" w:rsidRDefault="00917390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20E9" w:rsidRPr="008A7C6F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nhìn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cận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viễn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>.</w:t>
      </w:r>
    </w:p>
    <w:p w:rsidR="00917390" w:rsidRPr="00AE20E9" w:rsidRDefault="00917390" w:rsidP="00917390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AE20E9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cận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viễn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hạn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nhìn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AE20E9" w:rsidRPr="00AE20E9" w:rsidRDefault="00AE20E9" w:rsidP="00AE20E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A7C6F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C40BB54" wp14:editId="6A5F657F">
            <wp:extent cx="5874589" cy="1173192"/>
            <wp:effectExtent l="0" t="0" r="0" b="8255"/>
            <wp:docPr id="1" name="Picture 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29" cy="11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9" w:rsidRPr="00AE20E9" w:rsidRDefault="00AE20E9" w:rsidP="00AE20E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E20E9">
        <w:rPr>
          <w:rFonts w:eastAsia="Times New Roman" w:cs="Times New Roman"/>
          <w:color w:val="000000"/>
          <w:sz w:val="28"/>
          <w:szCs w:val="28"/>
        </w:rPr>
        <w:t>    </w:t>
      </w:r>
      <w:proofErr w:type="spellStart"/>
      <w:r w:rsidRPr="00AE20E9">
        <w:rPr>
          <w:rFonts w:eastAsia="Times New Roman" w:cs="Times New Roman"/>
          <w:b/>
          <w:bCs/>
          <w:color w:val="000000"/>
          <w:sz w:val="28"/>
          <w:szCs w:val="28"/>
        </w:rPr>
        <w:t>Chú</w:t>
      </w:r>
      <w:proofErr w:type="spellEnd"/>
      <w:r w:rsidRPr="00AE20E9">
        <w:rPr>
          <w:rFonts w:eastAsia="Times New Roman" w:cs="Times New Roman"/>
          <w:b/>
          <w:bCs/>
          <w:color w:val="000000"/>
          <w:sz w:val="28"/>
          <w:szCs w:val="28"/>
        </w:rPr>
        <w:t xml:space="preserve"> ý:</w:t>
      </w:r>
      <w:r w:rsidRPr="00AE20E9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lưới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ngược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chiều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lộn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ngược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thần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E9">
        <w:rPr>
          <w:rFonts w:eastAsia="Times New Roman" w:cs="Times New Roman"/>
          <w:color w:val="000000"/>
          <w:sz w:val="28"/>
          <w:szCs w:val="28"/>
        </w:rPr>
        <w:t>giác</w:t>
      </w:r>
      <w:proofErr w:type="spellEnd"/>
      <w:r w:rsidRPr="00AE20E9">
        <w:rPr>
          <w:rFonts w:eastAsia="Times New Roman" w:cs="Times New Roman"/>
          <w:color w:val="000000"/>
          <w:sz w:val="28"/>
          <w:szCs w:val="28"/>
        </w:rPr>
        <w:t>.</w:t>
      </w:r>
    </w:p>
    <w:p w:rsidR="00AE20E9" w:rsidRPr="008A7C6F" w:rsidRDefault="008A7C6F" w:rsidP="008A7C6F">
      <w:pPr>
        <w:ind w:left="426"/>
        <w:rPr>
          <w:rFonts w:cs="Times New Roman"/>
          <w:b/>
          <w:sz w:val="28"/>
          <w:szCs w:val="28"/>
        </w:rPr>
      </w:pPr>
      <w:r w:rsidRPr="008A7C6F">
        <w:rPr>
          <w:rFonts w:cs="Times New Roman"/>
          <w:b/>
          <w:sz w:val="28"/>
          <w:szCs w:val="28"/>
        </w:rPr>
        <w:t xml:space="preserve">II. </w:t>
      </w:r>
      <w:proofErr w:type="spellStart"/>
      <w:r w:rsidR="00917390" w:rsidRPr="008A7C6F">
        <w:rPr>
          <w:rFonts w:cs="Times New Roman"/>
          <w:b/>
          <w:sz w:val="28"/>
          <w:szCs w:val="28"/>
        </w:rPr>
        <w:t>Mắt</w:t>
      </w:r>
      <w:proofErr w:type="spellEnd"/>
      <w:r w:rsidR="00917390" w:rsidRPr="008A7C6F">
        <w:rPr>
          <w:rFonts w:cs="Times New Roman"/>
          <w:b/>
          <w:sz w:val="28"/>
          <w:szCs w:val="28"/>
        </w:rPr>
        <w:t xml:space="preserve"> </w:t>
      </w:r>
      <w:proofErr w:type="spellStart"/>
      <w:r w:rsidR="00917390" w:rsidRPr="008A7C6F">
        <w:rPr>
          <w:rFonts w:cs="Times New Roman"/>
          <w:b/>
          <w:sz w:val="28"/>
          <w:szCs w:val="28"/>
        </w:rPr>
        <w:t>cận</w:t>
      </w:r>
      <w:proofErr w:type="spellEnd"/>
    </w:p>
    <w:p w:rsidR="00917390" w:rsidRPr="008A7C6F" w:rsidRDefault="00917390" w:rsidP="008A7C6F">
      <w:pPr>
        <w:pStyle w:val="ListParagraph"/>
        <w:numPr>
          <w:ilvl w:val="0"/>
          <w:numId w:val="1"/>
        </w:numPr>
        <w:ind w:left="426"/>
        <w:rPr>
          <w:rFonts w:cs="Times New Roman"/>
          <w:sz w:val="28"/>
          <w:szCs w:val="28"/>
        </w:rPr>
      </w:pP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cận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nhìn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7C6F" w:rsidRPr="008A7C6F">
        <w:rPr>
          <w:rFonts w:cs="Times New Roman"/>
          <w:color w:val="000000"/>
          <w:sz w:val="28"/>
          <w:szCs w:val="28"/>
          <w:shd w:val="clear" w:color="auto" w:fill="FFFFFF"/>
        </w:rPr>
        <w:t>được</w:t>
      </w:r>
      <w:proofErr w:type="spellEnd"/>
      <w:r w:rsidR="008A7C6F"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gầ</w:t>
      </w:r>
      <w:r w:rsidR="008A7C6F" w:rsidRPr="008A7C6F">
        <w:rPr>
          <w:rFonts w:cs="Times New Roman"/>
          <w:color w:val="000000"/>
          <w:sz w:val="28"/>
          <w:szCs w:val="28"/>
          <w:shd w:val="clear" w:color="auto" w:fill="FFFFFF"/>
        </w:rPr>
        <w:t>n</w:t>
      </w:r>
      <w:proofErr w:type="spellEnd"/>
      <w:r w:rsidR="008A7C6F" w:rsidRPr="008A7C6F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nhìn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ở</w:t>
      </w:r>
      <w:r w:rsidR="008A7C6F"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7C6F" w:rsidRPr="008A7C6F">
        <w:rPr>
          <w:rFonts w:cs="Times New Roman"/>
          <w:color w:val="000000"/>
          <w:sz w:val="28"/>
          <w:szCs w:val="28"/>
          <w:shd w:val="clear" w:color="auto" w:fill="FFFFFF"/>
        </w:rPr>
        <w:t>xa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A7C6F" w:rsidRPr="008A7C6F" w:rsidRDefault="008A7C6F" w:rsidP="008A7C6F">
      <w:pPr>
        <w:pStyle w:val="ListParagraph"/>
        <w:numPr>
          <w:ilvl w:val="0"/>
          <w:numId w:val="1"/>
        </w:numPr>
        <w:ind w:left="426"/>
        <w:rPr>
          <w:rFonts w:cs="Times New Roman"/>
          <w:sz w:val="28"/>
          <w:szCs w:val="28"/>
        </w:rPr>
      </w:pP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cận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thấu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kì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7C6F" w:rsidRPr="008A7C6F" w:rsidRDefault="008A7C6F" w:rsidP="008A7C6F">
      <w:pPr>
        <w:pStyle w:val="ListParagraph"/>
        <w:numPr>
          <w:ilvl w:val="0"/>
          <w:numId w:val="1"/>
        </w:numPr>
        <w:ind w:left="426"/>
        <w:rPr>
          <w:rFonts w:cs="Times New Roman"/>
          <w:sz w:val="28"/>
          <w:szCs w:val="28"/>
        </w:rPr>
      </w:pP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cận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thích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F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viễn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</w:t>
      </w:r>
      <w:r w:rsidRPr="008A7C6F">
        <w:rPr>
          <w:rFonts w:cs="Times New Roman"/>
          <w:color w:val="000000"/>
          <w:sz w:val="28"/>
          <w:szCs w:val="28"/>
          <w:shd w:val="clear" w:color="auto" w:fill="FFFFFF"/>
          <w:vertAlign w:val="subscript"/>
        </w:rPr>
        <w:t>v</w:t>
      </w:r>
      <w:proofErr w:type="spellEnd"/>
      <w:proofErr w:type="gram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917390" w:rsidRPr="008A7C6F" w:rsidRDefault="00917390" w:rsidP="008A7C6F">
      <w:pPr>
        <w:ind w:left="426"/>
        <w:rPr>
          <w:rFonts w:cs="Times New Roman"/>
          <w:b/>
          <w:sz w:val="28"/>
          <w:szCs w:val="28"/>
        </w:rPr>
      </w:pPr>
      <w:r w:rsidRPr="008A7C6F">
        <w:rPr>
          <w:rFonts w:cs="Times New Roman"/>
          <w:b/>
          <w:sz w:val="28"/>
          <w:szCs w:val="28"/>
        </w:rPr>
        <w:t xml:space="preserve">III. </w:t>
      </w:r>
      <w:proofErr w:type="spellStart"/>
      <w:r w:rsidRPr="008A7C6F">
        <w:rPr>
          <w:rFonts w:cs="Times New Roman"/>
          <w:b/>
          <w:sz w:val="28"/>
          <w:szCs w:val="28"/>
        </w:rPr>
        <w:t>Mắt</w:t>
      </w:r>
      <w:proofErr w:type="spellEnd"/>
      <w:r w:rsidRPr="008A7C6F">
        <w:rPr>
          <w:rFonts w:cs="Times New Roman"/>
          <w:b/>
          <w:sz w:val="28"/>
          <w:szCs w:val="28"/>
        </w:rPr>
        <w:t xml:space="preserve"> </w:t>
      </w:r>
      <w:proofErr w:type="spellStart"/>
      <w:r w:rsidRPr="008A7C6F">
        <w:rPr>
          <w:rFonts w:cs="Times New Roman"/>
          <w:b/>
          <w:sz w:val="28"/>
          <w:szCs w:val="28"/>
        </w:rPr>
        <w:t>lão</w:t>
      </w:r>
      <w:proofErr w:type="spellEnd"/>
    </w:p>
    <w:p w:rsidR="008A7C6F" w:rsidRPr="008A7C6F" w:rsidRDefault="008A7C6F" w:rsidP="008A7C6F">
      <w:pPr>
        <w:pStyle w:val="ListParagraph"/>
        <w:numPr>
          <w:ilvl w:val="0"/>
          <w:numId w:val="1"/>
        </w:numPr>
        <w:ind w:left="426"/>
        <w:rPr>
          <w:rFonts w:cs="Times New Roman"/>
          <w:sz w:val="28"/>
          <w:szCs w:val="28"/>
        </w:rPr>
      </w:pPr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Người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lão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̣</w:t>
      </w:r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nhìn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được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ở</w:t>
      </w:r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xa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nhìn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được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gầ</w:t>
      </w:r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n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A7C6F" w:rsidRPr="008A7C6F" w:rsidRDefault="008A7C6F" w:rsidP="008A7C6F">
      <w:pPr>
        <w:pStyle w:val="ListParagraph"/>
        <w:numPr>
          <w:ilvl w:val="0"/>
          <w:numId w:val="1"/>
        </w:numPr>
        <w:ind w:left="426"/>
        <w:rPr>
          <w:rFonts w:cs="Times New Roman"/>
          <w:sz w:val="28"/>
          <w:szCs w:val="28"/>
        </w:rPr>
      </w:pP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lão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thấu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tụ</w:t>
      </w:r>
      <w:proofErr w:type="spellEnd"/>
      <w:r w:rsidRPr="008A7C6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sectPr w:rsidR="008A7C6F" w:rsidRPr="008A7C6F" w:rsidSect="00917390">
      <w:pgSz w:w="12240" w:h="15840"/>
      <w:pgMar w:top="851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7FE3"/>
    <w:multiLevelType w:val="hybridMultilevel"/>
    <w:tmpl w:val="21A878F0"/>
    <w:lvl w:ilvl="0" w:tplc="6DBAD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570BB"/>
    <w:multiLevelType w:val="hybridMultilevel"/>
    <w:tmpl w:val="1B7E1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E9"/>
    <w:rsid w:val="001D3894"/>
    <w:rsid w:val="008A7C6F"/>
    <w:rsid w:val="00917390"/>
    <w:rsid w:val="00A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20E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20E9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20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20E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20E9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20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2022-03-20T08:03:00Z</dcterms:created>
  <dcterms:modified xsi:type="dcterms:W3CDTF">2022-03-20T08:32:00Z</dcterms:modified>
</cp:coreProperties>
</file>